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6C" w:rsidRPr="00AE196C" w:rsidRDefault="00AE196C" w:rsidP="00AE196C">
      <w:pPr>
        <w:pStyle w:val="Prrafodelista"/>
        <w:ind w:left="1777"/>
        <w:jc w:val="center"/>
        <w:rPr>
          <w:b/>
          <w:color w:val="000000" w:themeColor="text1"/>
          <w:lang w:val="es-MX"/>
        </w:rPr>
      </w:pPr>
      <w:bookmarkStart w:id="0" w:name="_GoBack"/>
      <w:r w:rsidRPr="00AE196C">
        <w:rPr>
          <w:b/>
          <w:color w:val="000000" w:themeColor="text1"/>
          <w:lang w:val="es-MX"/>
        </w:rPr>
        <w:t>FOBIAS</w:t>
      </w:r>
    </w:p>
    <w:bookmarkEnd w:id="0"/>
    <w:p w:rsidR="00AE196C" w:rsidRPr="00AE196C" w:rsidRDefault="00AE196C" w:rsidP="00AE196C">
      <w:pPr>
        <w:jc w:val="both"/>
        <w:rPr>
          <w:color w:val="000000" w:themeColor="text1"/>
          <w:lang w:val="es-MX"/>
        </w:rPr>
      </w:pPr>
    </w:p>
    <w:p w:rsidR="00AE196C" w:rsidRPr="00AE196C" w:rsidRDefault="00AE196C" w:rsidP="00AE196C">
      <w:pPr>
        <w:jc w:val="both"/>
        <w:rPr>
          <w:color w:val="000000" w:themeColor="text1"/>
          <w:lang w:val="es-MX"/>
        </w:rPr>
      </w:pPr>
      <w:r w:rsidRPr="00AE196C">
        <w:rPr>
          <w:color w:val="000000" w:themeColor="text1"/>
          <w:lang w:val="es-MX"/>
        </w:rPr>
        <w:t>Aparición de miedo o ansiedad intenso, irracional y persistente, prácticamente inmediata e invariable respecto a un objeto o situación específica, que se evitan o soportan a costa de intenso miedo- ansiedad.</w:t>
      </w:r>
    </w:p>
    <w:p w:rsidR="00AE196C" w:rsidRPr="00AE196C" w:rsidRDefault="00AE196C" w:rsidP="00AE196C">
      <w:pPr>
        <w:jc w:val="both"/>
        <w:rPr>
          <w:color w:val="000000" w:themeColor="text1"/>
          <w:lang w:val="es-MX"/>
        </w:rPr>
      </w:pPr>
    </w:p>
    <w:p w:rsidR="00AE196C" w:rsidRPr="00AE196C" w:rsidRDefault="00AE196C" w:rsidP="00AE196C">
      <w:pPr>
        <w:jc w:val="both"/>
        <w:rPr>
          <w:color w:val="000000" w:themeColor="text1"/>
          <w:lang w:val="es-MX"/>
        </w:rPr>
      </w:pPr>
      <w:r w:rsidRPr="00AE196C">
        <w:rPr>
          <w:color w:val="000000" w:themeColor="text1"/>
          <w:lang w:val="es-MX"/>
        </w:rPr>
        <w:t>Tipo de objeto o estímulo fóbico: Animal, Entorno natural, Sangre- heridas-inyecciones, Situacional, Otras. </w:t>
      </w:r>
    </w:p>
    <w:p w:rsidR="00AE196C" w:rsidRDefault="00AE196C" w:rsidP="00AE196C">
      <w:pPr>
        <w:rPr>
          <w:color w:val="000000" w:themeColor="text1"/>
          <w:lang w:val="es-MX"/>
        </w:rPr>
      </w:pPr>
    </w:p>
    <w:p w:rsidR="00AE196C" w:rsidRPr="00AE196C" w:rsidRDefault="00AE196C" w:rsidP="00AE196C">
      <w:pPr>
        <w:rPr>
          <w:color w:val="000000" w:themeColor="text1"/>
          <w:lang w:val="es-MX"/>
        </w:rPr>
      </w:pPr>
      <w:r w:rsidRPr="00C36898">
        <w:rPr>
          <w:noProof/>
          <w:color w:val="000000" w:themeColor="text1"/>
          <w:lang w:val="es-MX"/>
        </w:rPr>
        <w:drawing>
          <wp:inline distT="0" distB="0" distL="0" distR="0" wp14:anchorId="22E2D5FF" wp14:editId="73385201">
            <wp:extent cx="5612130" cy="3877945"/>
            <wp:effectExtent l="0" t="0" r="7620" b="8255"/>
            <wp:docPr id="3074" name="Picture 2" descr="fobia-especi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obia-especif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7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6C"/>
    <w:rsid w:val="00220BF6"/>
    <w:rsid w:val="00AE196C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ED91"/>
  <w15:chartTrackingRefBased/>
  <w15:docId w15:val="{3EFAB571-A2A7-475C-9506-E5DF6E7E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96C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2019-07-19T01:09:00Z</dcterms:created>
  <dcterms:modified xsi:type="dcterms:W3CDTF">2019-07-19T01:09:00Z</dcterms:modified>
</cp:coreProperties>
</file>