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044" w:rsidRPr="00A43044" w:rsidRDefault="00A43044" w:rsidP="00A43044">
      <w:pPr>
        <w:widowControl w:val="0"/>
        <w:jc w:val="center"/>
        <w:rPr>
          <w:rFonts w:ascii="Comfortaa" w:eastAsia="Comfortaa" w:hAnsi="Comfortaa" w:cs="Comfortaa"/>
          <w:b/>
          <w:color w:val="000000" w:themeColor="text1"/>
          <w:sz w:val="24"/>
          <w:szCs w:val="20"/>
        </w:rPr>
      </w:pPr>
      <w:r w:rsidRPr="00A43044">
        <w:rPr>
          <w:rFonts w:ascii="Comfortaa" w:eastAsia="Comfortaa" w:hAnsi="Comfortaa" w:cs="Comfortaa"/>
          <w:b/>
          <w:color w:val="000000" w:themeColor="text1"/>
          <w:sz w:val="24"/>
          <w:szCs w:val="20"/>
        </w:rPr>
        <w:t>AGORAFOBIA</w:t>
      </w:r>
    </w:p>
    <w:p w:rsidR="00A43044" w:rsidRPr="00A43044" w:rsidRDefault="00A43044" w:rsidP="00A43044">
      <w:pPr>
        <w:widowControl w:val="0"/>
        <w:jc w:val="both"/>
        <w:rPr>
          <w:rFonts w:ascii="Comfortaa" w:eastAsia="Comfortaa" w:hAnsi="Comfortaa" w:cs="Comfortaa"/>
          <w:color w:val="000000" w:themeColor="text1"/>
          <w:sz w:val="24"/>
          <w:szCs w:val="20"/>
        </w:rPr>
      </w:pPr>
    </w:p>
    <w:p w:rsidR="00A43044" w:rsidRDefault="00A43044" w:rsidP="00A43044">
      <w:pPr>
        <w:widowControl w:val="0"/>
        <w:jc w:val="both"/>
        <w:rPr>
          <w:rFonts w:ascii="Comfortaa" w:eastAsia="Comfortaa" w:hAnsi="Comfortaa" w:cs="Comfortaa"/>
          <w:color w:val="000000" w:themeColor="text1"/>
          <w:sz w:val="24"/>
          <w:szCs w:val="20"/>
          <w:lang w:val="es-MX"/>
        </w:rPr>
      </w:pPr>
      <w:r w:rsidRPr="00A43044">
        <w:rPr>
          <w:rFonts w:ascii="Comfortaa" w:eastAsia="Comfortaa" w:hAnsi="Comfortaa" w:cs="Comfortaa"/>
          <w:color w:val="000000" w:themeColor="text1"/>
          <w:sz w:val="24"/>
          <w:szCs w:val="20"/>
          <w:lang w:val="es-MX"/>
        </w:rPr>
        <w:t xml:space="preserve">Miedo o ansiedad acusados que aparecen prácticamente siempre respecto a dos o más situaciones prototípicamente </w:t>
      </w:r>
      <w:proofErr w:type="spellStart"/>
      <w:r w:rsidRPr="00A43044">
        <w:rPr>
          <w:rFonts w:ascii="Comfortaa" w:eastAsia="Comfortaa" w:hAnsi="Comfortaa" w:cs="Comfortaa"/>
          <w:color w:val="000000" w:themeColor="text1"/>
          <w:sz w:val="24"/>
          <w:szCs w:val="20"/>
          <w:lang w:val="es-MX"/>
        </w:rPr>
        <w:t>agorafóbicas</w:t>
      </w:r>
      <w:proofErr w:type="spellEnd"/>
      <w:r w:rsidRPr="00A43044">
        <w:rPr>
          <w:rFonts w:ascii="Comfortaa" w:eastAsia="Comfortaa" w:hAnsi="Comfortaa" w:cs="Comfortaa"/>
          <w:color w:val="000000" w:themeColor="text1"/>
          <w:sz w:val="24"/>
          <w:szCs w:val="20"/>
          <w:lang w:val="es-MX"/>
        </w:rPr>
        <w:t xml:space="preserve"> (transportes públicos, lugares abiertos, lugares cerrados, hacer colas o estar en medio de una </w:t>
      </w:r>
      <w:proofErr w:type="spellStart"/>
      <w:r w:rsidRPr="00A43044">
        <w:rPr>
          <w:rFonts w:ascii="Comfortaa" w:eastAsia="Comfortaa" w:hAnsi="Comfortaa" w:cs="Comfortaa"/>
          <w:color w:val="000000" w:themeColor="text1"/>
          <w:sz w:val="24"/>
          <w:szCs w:val="20"/>
          <w:lang w:val="es-MX"/>
        </w:rPr>
        <w:t>multidud</w:t>
      </w:r>
      <w:proofErr w:type="spellEnd"/>
      <w:r w:rsidRPr="00A43044">
        <w:rPr>
          <w:rFonts w:ascii="Comfortaa" w:eastAsia="Comfortaa" w:hAnsi="Comfortaa" w:cs="Comfortaa"/>
          <w:color w:val="000000" w:themeColor="text1"/>
          <w:sz w:val="24"/>
          <w:szCs w:val="20"/>
          <w:lang w:val="es-MX"/>
        </w:rPr>
        <w:t>, y/o estar solo fuera de casa) que, además, se evitan activamente, requieren la presencia de un acompañante o se soportan a costa de intenso miedo o ansiedad. La persona teme o evita dichas situaciones por temor a tener dificultades para huir o recibir ayuda en caso de aparición de síntomas similares a la angustia, u otros síntomas incapacitantes o que pudieran ser motivo de vergüenza.</w:t>
      </w:r>
    </w:p>
    <w:p w:rsidR="00A43044" w:rsidRDefault="00A43044" w:rsidP="00A43044">
      <w:pPr>
        <w:widowControl w:val="0"/>
        <w:jc w:val="both"/>
        <w:rPr>
          <w:rFonts w:ascii="Comfortaa" w:eastAsia="Comfortaa" w:hAnsi="Comfortaa" w:cs="Comfortaa"/>
          <w:color w:val="000000" w:themeColor="text1"/>
          <w:sz w:val="24"/>
          <w:szCs w:val="20"/>
          <w:lang w:val="es-MX"/>
        </w:rPr>
      </w:pPr>
    </w:p>
    <w:p w:rsidR="00A43044" w:rsidRPr="00A43044" w:rsidRDefault="00A43044" w:rsidP="00A43044">
      <w:pPr>
        <w:widowControl w:val="0"/>
        <w:jc w:val="center"/>
        <w:rPr>
          <w:rFonts w:ascii="Comfortaa" w:eastAsia="Comfortaa" w:hAnsi="Comfortaa" w:cs="Comfortaa"/>
          <w:color w:val="000000" w:themeColor="text1"/>
          <w:sz w:val="24"/>
          <w:szCs w:val="20"/>
          <w:lang w:val="es-MX"/>
        </w:rPr>
      </w:pPr>
      <w:bookmarkStart w:id="0" w:name="_GoBack"/>
      <w:r w:rsidRPr="00C36898">
        <w:rPr>
          <w:rFonts w:ascii="Comfortaa" w:eastAsia="Comfortaa" w:hAnsi="Comfortaa" w:cs="Comfortaa"/>
          <w:noProof/>
          <w:color w:val="FF0000"/>
          <w:sz w:val="20"/>
          <w:szCs w:val="20"/>
          <w:lang w:val="es-MX"/>
        </w:rPr>
        <w:drawing>
          <wp:inline distT="0" distB="0" distL="0" distR="0" wp14:anchorId="3D027B74" wp14:editId="2346E510">
            <wp:extent cx="4553585" cy="3410426"/>
            <wp:effectExtent l="0" t="0" r="0" b="0"/>
            <wp:docPr id="6146" name="Picture 2" descr="agorafobia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agorafobia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585" cy="341042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D0581" w:rsidRDefault="00CD0581"/>
    <w:sectPr w:rsidR="00CD05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56AB3"/>
    <w:multiLevelType w:val="hybridMultilevel"/>
    <w:tmpl w:val="31D2BEB8"/>
    <w:lvl w:ilvl="0" w:tplc="14F66D58">
      <w:start w:val="1"/>
      <w:numFmt w:val="decimal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44"/>
    <w:rsid w:val="00220BF6"/>
    <w:rsid w:val="00A43044"/>
    <w:rsid w:val="00CD0581"/>
    <w:rsid w:val="00DD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DC976"/>
  <w15:chartTrackingRefBased/>
  <w15:docId w15:val="{29824A71-8A45-4711-8F73-C96CC91B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3044"/>
    <w:pPr>
      <w:spacing w:after="0" w:line="276" w:lineRule="auto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3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Gerardo Rendón</dc:creator>
  <cp:keywords/>
  <dc:description/>
  <cp:lastModifiedBy>Luis Gerardo Rendón</cp:lastModifiedBy>
  <cp:revision>1</cp:revision>
  <dcterms:created xsi:type="dcterms:W3CDTF">2019-07-19T00:43:00Z</dcterms:created>
  <dcterms:modified xsi:type="dcterms:W3CDTF">2019-07-19T00:44:00Z</dcterms:modified>
</cp:coreProperties>
</file>