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EF" w:rsidRPr="005375EF" w:rsidRDefault="005375EF" w:rsidP="005375EF">
      <w:pPr>
        <w:pStyle w:val="Prrafodelista"/>
        <w:ind w:left="1777"/>
        <w:jc w:val="center"/>
        <w:rPr>
          <w:b/>
          <w:color w:val="000000" w:themeColor="text1"/>
        </w:rPr>
      </w:pPr>
      <w:bookmarkStart w:id="0" w:name="_GoBack"/>
      <w:bookmarkEnd w:id="0"/>
      <w:r w:rsidRPr="005375EF">
        <w:rPr>
          <w:b/>
          <w:color w:val="000000" w:themeColor="text1"/>
        </w:rPr>
        <w:t>MUTISMO SELECTIVO</w:t>
      </w:r>
    </w:p>
    <w:p w:rsidR="005375EF" w:rsidRDefault="005375EF" w:rsidP="005375EF">
      <w:pPr>
        <w:jc w:val="both"/>
        <w:rPr>
          <w:color w:val="FF0000"/>
          <w:lang w:val="es-MX"/>
        </w:rPr>
      </w:pPr>
    </w:p>
    <w:p w:rsidR="005375EF" w:rsidRDefault="005375EF" w:rsidP="005375EF">
      <w:pPr>
        <w:jc w:val="both"/>
        <w:rPr>
          <w:color w:val="000000" w:themeColor="text1"/>
          <w:lang w:val="es-MX"/>
        </w:rPr>
      </w:pPr>
      <w:r w:rsidRPr="00C36898">
        <w:rPr>
          <w:color w:val="000000" w:themeColor="text1"/>
          <w:lang w:val="es-MX"/>
        </w:rPr>
        <w:t>Incapacidad persistente de hablar o responder a otros en una situación social específica en que se espera que debe hacerse, a pesar de hacerlo sin problemas en otras situaciones (prototípicamente en casa y en presencia de familiares inmediatos).</w:t>
      </w:r>
    </w:p>
    <w:p w:rsidR="005375EF" w:rsidRDefault="005375EF" w:rsidP="005375EF">
      <w:pPr>
        <w:rPr>
          <w:color w:val="000000" w:themeColor="text1"/>
          <w:lang w:val="es-MX"/>
        </w:rPr>
      </w:pPr>
    </w:p>
    <w:p w:rsidR="005375EF" w:rsidRDefault="005375EF" w:rsidP="005375EF">
      <w:pPr>
        <w:rPr>
          <w:color w:val="000000" w:themeColor="text1"/>
          <w:lang w:val="es-MX"/>
        </w:rPr>
      </w:pPr>
      <w:r w:rsidRPr="00C36898">
        <w:rPr>
          <w:noProof/>
          <w:color w:val="000000" w:themeColor="text1"/>
          <w:lang w:val="es-MX"/>
        </w:rPr>
        <w:drawing>
          <wp:inline distT="0" distB="0" distL="0" distR="0" wp14:anchorId="4F9C401A" wp14:editId="3853F7B8">
            <wp:extent cx="5454741" cy="3627404"/>
            <wp:effectExtent l="0" t="0" r="0" b="0"/>
            <wp:docPr id="2052" name="Picture 4" descr="mutismo-sele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mutismo-selec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41" cy="36274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F"/>
    <w:rsid w:val="00220BF6"/>
    <w:rsid w:val="005375EF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9B8D"/>
  <w15:chartTrackingRefBased/>
  <w15:docId w15:val="{7164838A-9AE4-4D50-876F-251E548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5EF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2019-07-19T01:08:00Z</dcterms:created>
  <dcterms:modified xsi:type="dcterms:W3CDTF">2019-07-19T01:09:00Z</dcterms:modified>
</cp:coreProperties>
</file>