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AE" w:rsidRPr="00E265AE" w:rsidRDefault="00E265AE" w:rsidP="00E265AE">
      <w:pPr>
        <w:shd w:val="clear" w:color="auto" w:fill="FFFFFF"/>
        <w:spacing w:before="216" w:after="216" w:line="302" w:lineRule="atLeast"/>
        <w:jc w:val="center"/>
        <w:rPr>
          <w:rFonts w:eastAsia="Times New Roman"/>
          <w:b/>
          <w:bCs/>
          <w:color w:val="000000" w:themeColor="text1"/>
        </w:rPr>
      </w:pPr>
      <w:r w:rsidRPr="00E265AE">
        <w:rPr>
          <w:rFonts w:eastAsia="Times New Roman"/>
          <w:b/>
          <w:bCs/>
          <w:color w:val="000000" w:themeColor="text1"/>
        </w:rPr>
        <w:t>MEDICAMENTOS DE PATENTE Y MEDICAMENTOS GENÉRICOS</w:t>
      </w:r>
    </w:p>
    <w:p w:rsidR="00E265AE" w:rsidRPr="000A7243" w:rsidRDefault="00E265AE" w:rsidP="00E265AE">
      <w:pPr>
        <w:shd w:val="clear" w:color="auto" w:fill="FFFFFF"/>
        <w:spacing w:before="216" w:after="216" w:line="302" w:lineRule="atLeast"/>
        <w:rPr>
          <w:rFonts w:eastAsia="Times New Roman"/>
          <w:color w:val="000000"/>
        </w:rPr>
      </w:pPr>
      <w:r w:rsidRPr="000A7243">
        <w:rPr>
          <w:rFonts w:eastAsia="Times New Roman"/>
          <w:b/>
          <w:bCs/>
          <w:color w:val="000000"/>
        </w:rPr>
        <w:t>¿Qué es un nombre genérico?</w:t>
      </w:r>
      <w:r w:rsidRPr="000A7243">
        <w:rPr>
          <w:rFonts w:eastAsia="Times New Roman"/>
          <w:color w:val="000000"/>
        </w:rPr>
        <w:t> — El nombre genérico de una medicina es el nombre del ingrediente activo.</w:t>
      </w:r>
    </w:p>
    <w:p w:rsidR="00E265AE" w:rsidRPr="000A7243" w:rsidRDefault="00E265AE" w:rsidP="00E265AE">
      <w:pPr>
        <w:shd w:val="clear" w:color="auto" w:fill="FFFFFF"/>
        <w:spacing w:before="216" w:after="216" w:line="302" w:lineRule="atLeast"/>
        <w:rPr>
          <w:rFonts w:eastAsia="Times New Roman"/>
          <w:color w:val="000000"/>
        </w:rPr>
      </w:pPr>
      <w:r w:rsidRPr="000A7243">
        <w:rPr>
          <w:rFonts w:eastAsia="Times New Roman"/>
          <w:b/>
          <w:bCs/>
          <w:color w:val="000000"/>
        </w:rPr>
        <w:t>¿Qué es un nombre comercial?</w:t>
      </w:r>
      <w:r w:rsidRPr="000A7243">
        <w:rPr>
          <w:rFonts w:eastAsia="Times New Roman"/>
          <w:color w:val="000000"/>
        </w:rPr>
        <w:t> — El nombre comercial de una medicina es el nombre que le da el fabricante de medicinas. El nombre comercial puede ser más fácil de decir que el nombre genérico, pero la medicina sigue siendo la misma.</w:t>
      </w:r>
    </w:p>
    <w:p w:rsidR="00E265AE" w:rsidRPr="00E265AE" w:rsidRDefault="00E265AE" w:rsidP="00E265AE">
      <w:pPr>
        <w:shd w:val="clear" w:color="auto" w:fill="FFFFFF"/>
        <w:spacing w:before="216" w:after="216" w:line="302" w:lineRule="atLeast"/>
        <w:rPr>
          <w:rFonts w:eastAsia="Times New Roman"/>
          <w:color w:val="000000"/>
        </w:rPr>
      </w:pPr>
      <w:r w:rsidRPr="000A7243">
        <w:rPr>
          <w:rFonts w:eastAsia="Times New Roman"/>
          <w:b/>
          <w:bCs/>
          <w:color w:val="000000"/>
        </w:rPr>
        <w:t>¿Qué son las medicinas genéricas?</w:t>
      </w:r>
      <w:r w:rsidRPr="000A7243">
        <w:rPr>
          <w:rFonts w:eastAsia="Times New Roman"/>
          <w:color w:val="000000"/>
        </w:rPr>
        <w:t> — Las medicinas genéricas son copias de las medicinas de nombre comercial. Generalmente cuestan menos. Contienen el mismo ingrediente activo que la medicina de nombre comercial que copian.</w:t>
      </w:r>
    </w:p>
    <w:p w:rsidR="00D733FD" w:rsidRPr="000A7243" w:rsidRDefault="00D733FD" w:rsidP="00D733FD">
      <w:pPr>
        <w:shd w:val="clear" w:color="auto" w:fill="FFFFFF"/>
        <w:spacing w:before="216" w:after="216" w:line="302" w:lineRule="atLeast"/>
        <w:jc w:val="both"/>
        <w:rPr>
          <w:rFonts w:eastAsia="Times New Roman"/>
          <w:color w:val="000000"/>
        </w:rPr>
      </w:pPr>
      <w:r w:rsidRPr="000A7243">
        <w:rPr>
          <w:rFonts w:eastAsia="Times New Roman"/>
          <w:b/>
          <w:bCs/>
          <w:color w:val="000000"/>
        </w:rPr>
        <w:t>¿Las medicinas genéricas son tan buenas como las de nombre comercial?</w:t>
      </w:r>
      <w:r w:rsidRPr="000A7243">
        <w:rPr>
          <w:rFonts w:eastAsia="Times New Roman"/>
          <w:color w:val="000000"/>
        </w:rPr>
        <w:t> — </w:t>
      </w:r>
      <w:r w:rsidRPr="000A7243">
        <w:rPr>
          <w:rFonts w:eastAsia="Times New Roman"/>
          <w:b/>
          <w:bCs/>
          <w:color w:val="000000"/>
        </w:rPr>
        <w:t>Sí</w:t>
      </w:r>
      <w:r w:rsidRPr="000A7243">
        <w:rPr>
          <w:rFonts w:eastAsia="Times New Roman"/>
          <w:color w:val="000000"/>
        </w:rPr>
        <w:t>. Los fabricantes de medicinas genéricas deben seguir las mismas normas gubernamentales con respecto a la concentración, la calidad y la pureza que los fabricantes de medicinas de nombre comercial</w:t>
      </w:r>
      <w:r>
        <w:rPr>
          <w:rFonts w:eastAsia="Times New Roman"/>
          <w:color w:val="000000"/>
        </w:rPr>
        <w:t>. E</w:t>
      </w:r>
      <w:r w:rsidRPr="000A7243">
        <w:rPr>
          <w:rFonts w:eastAsia="Times New Roman"/>
          <w:color w:val="000000"/>
        </w:rPr>
        <w:t>l gobierno exige que las copias genéricas se sometan a pruebas exhaustivas para asegurar que tengan la misma eficacia que las medicinas de nombre comercial.</w:t>
      </w:r>
    </w:p>
    <w:p w:rsidR="00D733FD" w:rsidRDefault="00D733FD" w:rsidP="00D733FD">
      <w:pPr>
        <w:shd w:val="clear" w:color="auto" w:fill="FFFFFF"/>
        <w:spacing w:before="216" w:after="216" w:line="302" w:lineRule="atLeast"/>
        <w:jc w:val="both"/>
        <w:rPr>
          <w:rFonts w:eastAsia="Times New Roman"/>
          <w:color w:val="000000"/>
        </w:rPr>
      </w:pPr>
      <w:r w:rsidRPr="000A7243">
        <w:rPr>
          <w:rFonts w:eastAsia="Times New Roman"/>
          <w:b/>
          <w:bCs/>
          <w:color w:val="000000"/>
        </w:rPr>
        <w:t>¿Por qué las medicinas genéricas suelen costar menos que las de nombre comercial?</w:t>
      </w:r>
      <w:r w:rsidRPr="000A7243">
        <w:rPr>
          <w:rFonts w:eastAsia="Times New Roman"/>
          <w:color w:val="000000"/>
        </w:rPr>
        <w:t> — Los fabricantes de medicinas genéricas pueden cobrar menos por una medicina que el fabricante de nombre comercial porque no tienen que pagar por desarrollar o publicitar la medicina. El desarrollo y el estudio de medicinas nuevas puede ser muy costoso. Cuando hay más de un fabricante de una medicina genérica, la competencia puede contribuir a reducir el costo.</w:t>
      </w:r>
    </w:p>
    <w:p w:rsidR="00CD0581" w:rsidRDefault="00CD0581"/>
    <w:p w:rsidR="00D733FD" w:rsidRDefault="00D733FD" w:rsidP="00E265AE">
      <w:pPr>
        <w:jc w:val="center"/>
      </w:pPr>
      <w:bookmarkStart w:id="0" w:name="_GoBack"/>
      <w:r>
        <w:rPr>
          <w:rFonts w:eastAsia="Times New Roman"/>
          <w:noProof/>
          <w:color w:val="000000"/>
          <w:lang w:val="es-MX"/>
        </w:rPr>
        <w:drawing>
          <wp:inline distT="0" distB="0" distL="0" distR="0" wp14:anchorId="4C4ADE61" wp14:editId="6F421583">
            <wp:extent cx="3958541" cy="2660659"/>
            <wp:effectExtent l="0" t="0" r="444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655" cy="2662080"/>
                    </a:xfrm>
                    <a:prstGeom prst="rect">
                      <a:avLst/>
                    </a:prstGeom>
                    <a:noFill/>
                    <a:ln>
                      <a:noFill/>
                    </a:ln>
                  </pic:spPr>
                </pic:pic>
              </a:graphicData>
            </a:graphic>
          </wp:inline>
        </w:drawing>
      </w:r>
      <w:bookmarkEnd w:id="0"/>
    </w:p>
    <w:sectPr w:rsidR="00D73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506"/>
    <w:multiLevelType w:val="hybridMultilevel"/>
    <w:tmpl w:val="87C619F0"/>
    <w:lvl w:ilvl="0" w:tplc="1C00B3DC">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FD"/>
    <w:rsid w:val="00220BF6"/>
    <w:rsid w:val="00CD0581"/>
    <w:rsid w:val="00D733FD"/>
    <w:rsid w:val="00DD6B57"/>
    <w:rsid w:val="00E26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3AF1"/>
  <w15:chartTrackingRefBased/>
  <w15:docId w15:val="{7F10DEE6-822D-48D3-AE6D-E989555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33FD"/>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2</cp:revision>
  <dcterms:created xsi:type="dcterms:W3CDTF">2019-07-18T21:39:00Z</dcterms:created>
  <dcterms:modified xsi:type="dcterms:W3CDTF">2019-07-18T21:59:00Z</dcterms:modified>
</cp:coreProperties>
</file>